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582B" w14:textId="1FE04367" w:rsidR="00233747" w:rsidRDefault="00233747"/>
    <w:p w14:paraId="2544562D" w14:textId="490FBAC2" w:rsidR="00233747" w:rsidRPr="00233747" w:rsidRDefault="00233747" w:rsidP="00233747">
      <w:pPr>
        <w:pStyle w:val="Heading1"/>
        <w:jc w:val="center"/>
        <w:rPr>
          <w:color w:val="auto"/>
        </w:rPr>
      </w:pPr>
      <w:r w:rsidRPr="00233747">
        <w:rPr>
          <w:color w:val="auto"/>
        </w:rPr>
        <w:t>Client Records Security and Destruction Policy</w:t>
      </w:r>
    </w:p>
    <w:p w14:paraId="674CD9BB" w14:textId="77777777" w:rsidR="00F3324E" w:rsidRDefault="00F3324E">
      <w:pPr>
        <w:rPr>
          <w:rFonts w:ascii="Arial" w:hAnsi="Arial" w:cs="Arial"/>
          <w:color w:val="000000"/>
          <w:sz w:val="20"/>
          <w:szCs w:val="20"/>
          <w:shd w:val="clear" w:color="auto" w:fill="FFFFFF"/>
        </w:rPr>
      </w:pPr>
    </w:p>
    <w:p w14:paraId="0A49C8B5" w14:textId="48A168C2" w:rsidR="00AC6600" w:rsidRDefault="00233747" w:rsidP="00233747">
      <w:pPr>
        <w:pStyle w:val="ListParagraph"/>
        <w:numPr>
          <w:ilvl w:val="0"/>
          <w:numId w:val="1"/>
        </w:numPr>
      </w:pPr>
      <w:r>
        <w:t>Security of Client Records</w:t>
      </w:r>
    </w:p>
    <w:p w14:paraId="733CB968" w14:textId="50DD8F7F" w:rsidR="00233747" w:rsidRDefault="00233747" w:rsidP="005909BA">
      <w:pPr>
        <w:shd w:val="clear" w:color="auto" w:fill="FFFFFF"/>
        <w:spacing w:before="100" w:beforeAutospacing="1" w:after="100" w:afterAutospacing="1" w:line="330" w:lineRule="atLeast"/>
        <w:ind w:left="720"/>
        <w:rPr>
          <w:rFonts w:asciiTheme="minorHAnsi" w:eastAsia="Times New Roman" w:hAnsiTheme="minorHAnsi" w:cstheme="minorHAnsi"/>
        </w:rPr>
      </w:pPr>
      <w:r>
        <w:t>Private Practice Garden</w:t>
      </w:r>
      <w:r w:rsidR="000D3A5C">
        <w:t>, LLC</w:t>
      </w:r>
      <w:r>
        <w:t xml:space="preserve"> stores client records containing personal identity information, financial information, legal information and propriety information in a company cloud secured with </w:t>
      </w:r>
      <w:r w:rsidR="005909BA" w:rsidRPr="005909BA">
        <w:rPr>
          <w:rFonts w:asciiTheme="minorHAnsi" w:eastAsia="Times New Roman" w:hAnsiTheme="minorHAnsi" w:cstheme="minorHAnsi"/>
        </w:rPr>
        <w:t>256-bit AES volume encryption</w:t>
      </w:r>
      <w:r w:rsidR="005909BA">
        <w:rPr>
          <w:rFonts w:asciiTheme="minorHAnsi" w:eastAsia="Times New Roman" w:hAnsiTheme="minorHAnsi" w:cstheme="minorHAnsi"/>
        </w:rPr>
        <w:t xml:space="preserve"> within a locked room.</w:t>
      </w:r>
    </w:p>
    <w:p w14:paraId="5E2C6A3B" w14:textId="0EF56E24" w:rsidR="005909BA" w:rsidRDefault="005909BA" w:rsidP="005909BA">
      <w:pPr>
        <w:shd w:val="clear" w:color="auto" w:fill="FFFFFF"/>
        <w:spacing w:before="100" w:beforeAutospacing="1" w:after="100" w:afterAutospacing="1" w:line="330" w:lineRule="atLeast"/>
        <w:ind w:left="720"/>
        <w:rPr>
          <w:rFonts w:asciiTheme="minorHAnsi" w:eastAsia="Times New Roman" w:hAnsiTheme="minorHAnsi" w:cstheme="minorHAnsi"/>
        </w:rPr>
      </w:pPr>
      <w:r w:rsidRPr="005909BA">
        <w:rPr>
          <w:rFonts w:asciiTheme="minorHAnsi" w:eastAsia="Times New Roman" w:hAnsiTheme="minorHAnsi" w:cstheme="minorHAnsi"/>
        </w:rPr>
        <w:t xml:space="preserve">Private </w:t>
      </w:r>
      <w:r>
        <w:rPr>
          <w:rFonts w:asciiTheme="minorHAnsi" w:eastAsia="Times New Roman" w:hAnsiTheme="minorHAnsi" w:cstheme="minorHAnsi"/>
        </w:rPr>
        <w:t xml:space="preserve">Practice Garden utilizes electronic communication via Google’s G Suite which provides Business Associate Agreement for adherence to HIPPA and HITECH regulations. Client and Consultant understand that both parties will do their due diligence to protect information submitted via electronic communications. </w:t>
      </w:r>
    </w:p>
    <w:p w14:paraId="788F10CC" w14:textId="70CA7110" w:rsidR="005909BA" w:rsidRDefault="005909BA" w:rsidP="005909BA">
      <w:pPr>
        <w:shd w:val="clear" w:color="auto" w:fill="FFFFFF"/>
        <w:spacing w:before="100" w:beforeAutospacing="1" w:after="100" w:afterAutospacing="1" w:line="330" w:lineRule="atLeast"/>
        <w:ind w:left="720"/>
        <w:rPr>
          <w:rFonts w:asciiTheme="minorHAnsi" w:eastAsia="Times New Roman" w:hAnsiTheme="minorHAnsi" w:cstheme="minorHAnsi"/>
        </w:rPr>
      </w:pPr>
      <w:r>
        <w:rPr>
          <w:rFonts w:asciiTheme="minorHAnsi" w:eastAsia="Times New Roman" w:hAnsiTheme="minorHAnsi" w:cstheme="minorHAnsi"/>
        </w:rPr>
        <w:t xml:space="preserve">Effective </w:t>
      </w:r>
      <w:r w:rsidR="00A32F0A">
        <w:rPr>
          <w:rFonts w:asciiTheme="minorHAnsi" w:eastAsia="Times New Roman" w:hAnsiTheme="minorHAnsi" w:cstheme="minorHAnsi"/>
        </w:rPr>
        <w:t xml:space="preserve">May 14, 2018, all email communication between client and consultant </w:t>
      </w:r>
      <w:r w:rsidR="00C311E6">
        <w:rPr>
          <w:rFonts w:asciiTheme="minorHAnsi" w:eastAsia="Times New Roman" w:hAnsiTheme="minorHAnsi" w:cstheme="minorHAnsi"/>
        </w:rPr>
        <w:t xml:space="preserve">containing PHI will be </w:t>
      </w:r>
      <w:r w:rsidR="00A32F0A">
        <w:rPr>
          <w:rFonts w:asciiTheme="minorHAnsi" w:eastAsia="Times New Roman" w:hAnsiTheme="minorHAnsi" w:cstheme="minorHAnsi"/>
        </w:rPr>
        <w:t xml:space="preserve">encrypted. Consultant will </w:t>
      </w:r>
      <w:r w:rsidR="00C311E6">
        <w:rPr>
          <w:rFonts w:asciiTheme="minorHAnsi" w:eastAsia="Times New Roman" w:hAnsiTheme="minorHAnsi" w:cstheme="minorHAnsi"/>
        </w:rPr>
        <w:t>utilize Hushmail.com for encryption services. All other email communication without PHI will not be encrypted.</w:t>
      </w:r>
    </w:p>
    <w:p w14:paraId="68EAEE54" w14:textId="17C60DFF" w:rsidR="00A32F0A" w:rsidRDefault="00A32F0A" w:rsidP="005909BA">
      <w:pPr>
        <w:shd w:val="clear" w:color="auto" w:fill="FFFFFF"/>
        <w:spacing w:before="100" w:beforeAutospacing="1" w:after="100" w:afterAutospacing="1" w:line="330" w:lineRule="atLeast"/>
        <w:ind w:left="720"/>
        <w:rPr>
          <w:rFonts w:asciiTheme="minorHAnsi" w:eastAsia="Times New Roman" w:hAnsiTheme="minorHAnsi" w:cstheme="minorHAnsi"/>
        </w:rPr>
      </w:pPr>
    </w:p>
    <w:p w14:paraId="24139E52" w14:textId="54FEE9BD" w:rsidR="00A32F0A" w:rsidRDefault="00A32F0A" w:rsidP="00A32F0A">
      <w:pPr>
        <w:pStyle w:val="ListParagraph"/>
        <w:numPr>
          <w:ilvl w:val="0"/>
          <w:numId w:val="1"/>
        </w:numPr>
        <w:shd w:val="clear" w:color="auto" w:fill="FFFFFF"/>
        <w:spacing w:before="100" w:beforeAutospacing="1" w:after="100" w:afterAutospacing="1" w:line="330" w:lineRule="atLeast"/>
        <w:rPr>
          <w:rFonts w:asciiTheme="minorHAnsi" w:eastAsia="Times New Roman" w:hAnsiTheme="minorHAnsi" w:cstheme="minorHAnsi"/>
        </w:rPr>
      </w:pPr>
      <w:r>
        <w:rPr>
          <w:rFonts w:asciiTheme="minorHAnsi" w:eastAsia="Times New Roman" w:hAnsiTheme="minorHAnsi" w:cstheme="minorHAnsi"/>
        </w:rPr>
        <w:t>Destruction of Client Records</w:t>
      </w:r>
    </w:p>
    <w:p w14:paraId="5259D685" w14:textId="166997F5" w:rsidR="00A32F0A" w:rsidRDefault="00A32F0A" w:rsidP="00A32F0A">
      <w:pPr>
        <w:shd w:val="clear" w:color="auto" w:fill="FFFFFF"/>
        <w:spacing w:before="100" w:beforeAutospacing="1" w:after="100" w:afterAutospacing="1" w:line="330" w:lineRule="atLeast"/>
        <w:ind w:left="720"/>
        <w:rPr>
          <w:rFonts w:asciiTheme="minorHAnsi" w:eastAsia="Times New Roman" w:hAnsiTheme="minorHAnsi" w:cstheme="minorHAnsi"/>
        </w:rPr>
      </w:pPr>
      <w:r>
        <w:rPr>
          <w:rFonts w:asciiTheme="minorHAnsi" w:eastAsia="Times New Roman" w:hAnsiTheme="minorHAnsi" w:cstheme="minorHAnsi"/>
        </w:rPr>
        <w:t>Private Practice Garden</w:t>
      </w:r>
      <w:r w:rsidR="000D3A5C">
        <w:rPr>
          <w:rFonts w:asciiTheme="minorHAnsi" w:eastAsia="Times New Roman" w:hAnsiTheme="minorHAnsi" w:cstheme="minorHAnsi"/>
        </w:rPr>
        <w:t>, LLC</w:t>
      </w:r>
      <w:r>
        <w:rPr>
          <w:rFonts w:asciiTheme="minorHAnsi" w:eastAsia="Times New Roman" w:hAnsiTheme="minorHAnsi" w:cstheme="minorHAnsi"/>
        </w:rPr>
        <w:t xml:space="preserve"> will maintain </w:t>
      </w:r>
      <w:r w:rsidR="000D3A5C">
        <w:rPr>
          <w:rFonts w:asciiTheme="minorHAnsi" w:eastAsia="Times New Roman" w:hAnsiTheme="minorHAnsi" w:cstheme="minorHAnsi"/>
        </w:rPr>
        <w:t>client records for a period of 1 year from the date of last business transaction for consulting and credentialing services. Consultant will move all client records onto a 16</w:t>
      </w:r>
      <w:r w:rsidR="00D23866">
        <w:rPr>
          <w:rFonts w:asciiTheme="minorHAnsi" w:eastAsia="Times New Roman" w:hAnsiTheme="minorHAnsi" w:cstheme="minorHAnsi"/>
        </w:rPr>
        <w:t>-32</w:t>
      </w:r>
      <w:r w:rsidR="000D3A5C">
        <w:rPr>
          <w:rFonts w:asciiTheme="minorHAnsi" w:eastAsia="Times New Roman" w:hAnsiTheme="minorHAnsi" w:cstheme="minorHAnsi"/>
        </w:rPr>
        <w:t xml:space="preserve">GB flash drive and shred all records from company cloud. </w:t>
      </w:r>
      <w:r w:rsidR="00C311E6">
        <w:rPr>
          <w:rFonts w:asciiTheme="minorHAnsi" w:eastAsia="Times New Roman" w:hAnsiTheme="minorHAnsi" w:cstheme="minorHAnsi"/>
        </w:rPr>
        <w:t xml:space="preserve">All email communications will be deleted from email and archives. Client is aware that Consultant completes due diligence to delete all electronic </w:t>
      </w:r>
      <w:r w:rsidR="000E072A">
        <w:rPr>
          <w:rFonts w:asciiTheme="minorHAnsi" w:eastAsia="Times New Roman" w:hAnsiTheme="minorHAnsi" w:cstheme="minorHAnsi"/>
        </w:rPr>
        <w:t>records,</w:t>
      </w:r>
      <w:r w:rsidR="00C311E6">
        <w:rPr>
          <w:rFonts w:asciiTheme="minorHAnsi" w:eastAsia="Times New Roman" w:hAnsiTheme="minorHAnsi" w:cstheme="minorHAnsi"/>
        </w:rPr>
        <w:t xml:space="preserve"> but any items stored within client’s computer, cloud services, or email server are not covered by this policy.</w:t>
      </w:r>
    </w:p>
    <w:p w14:paraId="0F24B4A8" w14:textId="46A7586A" w:rsidR="000D3A5C" w:rsidRDefault="000D3A5C" w:rsidP="00A32F0A">
      <w:pPr>
        <w:shd w:val="clear" w:color="auto" w:fill="FFFFFF"/>
        <w:spacing w:before="100" w:beforeAutospacing="1" w:after="100" w:afterAutospacing="1" w:line="330" w:lineRule="atLeast"/>
        <w:ind w:left="720"/>
        <w:rPr>
          <w:rFonts w:asciiTheme="minorHAnsi" w:eastAsia="Times New Roman" w:hAnsiTheme="minorHAnsi" w:cstheme="minorHAnsi"/>
        </w:rPr>
      </w:pPr>
      <w:r>
        <w:rPr>
          <w:rFonts w:asciiTheme="minorHAnsi" w:eastAsia="Times New Roman" w:hAnsiTheme="minorHAnsi" w:cstheme="minorHAnsi"/>
        </w:rPr>
        <w:t>Consultant will mail flash drive to client. Effective May 14, 2018, consultant will send flash drive via USPS, UPS or FedEx with signature requirement at delivery.</w:t>
      </w:r>
    </w:p>
    <w:p w14:paraId="30E7652E" w14:textId="5493F8CF" w:rsidR="000D3A5C" w:rsidRDefault="000D3A5C" w:rsidP="00A32F0A">
      <w:pPr>
        <w:shd w:val="clear" w:color="auto" w:fill="FFFFFF"/>
        <w:spacing w:before="100" w:beforeAutospacing="1" w:after="100" w:afterAutospacing="1" w:line="330" w:lineRule="atLeast"/>
        <w:ind w:left="720"/>
        <w:rPr>
          <w:rFonts w:asciiTheme="minorHAnsi" w:eastAsia="Times New Roman" w:hAnsiTheme="minorHAnsi" w:cstheme="minorHAnsi"/>
        </w:rPr>
      </w:pPr>
      <w:r>
        <w:rPr>
          <w:rFonts w:asciiTheme="minorHAnsi" w:eastAsia="Times New Roman" w:hAnsiTheme="minorHAnsi" w:cstheme="minorHAnsi"/>
        </w:rPr>
        <w:t>If client requests services past the one-year mark, client will provide all information to consultant and agree to the security of client records policy.</w:t>
      </w:r>
    </w:p>
    <w:p w14:paraId="4BBCF5B0" w14:textId="2B2A4EA2" w:rsidR="000E072A" w:rsidRDefault="000E072A" w:rsidP="00A32F0A">
      <w:pPr>
        <w:shd w:val="clear" w:color="auto" w:fill="FFFFFF"/>
        <w:spacing w:before="100" w:beforeAutospacing="1" w:after="100" w:afterAutospacing="1" w:line="330" w:lineRule="atLeast"/>
        <w:ind w:left="720"/>
        <w:rPr>
          <w:rFonts w:asciiTheme="minorHAnsi" w:eastAsia="Times New Roman" w:hAnsiTheme="minorHAnsi" w:cstheme="minorHAnsi"/>
        </w:rPr>
      </w:pPr>
    </w:p>
    <w:p w14:paraId="111773B2" w14:textId="27B8E187" w:rsidR="000E072A" w:rsidRPr="00A32F0A" w:rsidRDefault="000E072A" w:rsidP="00A32F0A">
      <w:pPr>
        <w:shd w:val="clear" w:color="auto" w:fill="FFFFFF"/>
        <w:spacing w:before="100" w:beforeAutospacing="1" w:after="100" w:afterAutospacing="1" w:line="330" w:lineRule="atLeast"/>
        <w:ind w:left="720"/>
        <w:rPr>
          <w:rFonts w:asciiTheme="minorHAnsi" w:eastAsia="Times New Roman" w:hAnsiTheme="minorHAnsi" w:cstheme="minorHAnsi"/>
        </w:rPr>
      </w:pPr>
      <w:r>
        <w:rPr>
          <w:rFonts w:asciiTheme="minorHAnsi" w:eastAsia="Times New Roman" w:hAnsiTheme="minorHAnsi" w:cstheme="minorHAnsi"/>
        </w:rPr>
        <w:t xml:space="preserve">Version: </w:t>
      </w:r>
      <w:proofErr w:type="gramStart"/>
      <w:r>
        <w:rPr>
          <w:rFonts w:asciiTheme="minorHAnsi" w:eastAsia="Times New Roman" w:hAnsiTheme="minorHAnsi" w:cstheme="minorHAnsi"/>
        </w:rPr>
        <w:t>A</w:t>
      </w:r>
      <w:proofErr w:type="gramEnd"/>
      <w:r>
        <w:rPr>
          <w:rFonts w:asciiTheme="minorHAnsi" w:eastAsia="Times New Roman" w:hAnsiTheme="minorHAnsi" w:cstheme="minorHAnsi"/>
        </w:rPr>
        <w:t xml:space="preserve"> </w:t>
      </w:r>
      <w:r w:rsidR="00D23866">
        <w:rPr>
          <w:rFonts w:asciiTheme="minorHAnsi" w:eastAsia="Times New Roman" w:hAnsiTheme="minorHAnsi" w:cstheme="minorHAnsi"/>
        </w:rPr>
        <w:t>October 1, 2018</w:t>
      </w:r>
      <w:bookmarkStart w:id="0" w:name="_GoBack"/>
      <w:bookmarkEnd w:id="0"/>
    </w:p>
    <w:sectPr w:rsidR="000E072A" w:rsidRPr="00A32F0A" w:rsidSect="003C37A9">
      <w:headerReference w:type="default" r:id="rId7"/>
      <w:footerReference w:type="default" r:id="rId8"/>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35A0A" w14:textId="77777777" w:rsidR="00BA17A1" w:rsidRDefault="00BA17A1" w:rsidP="00AF7FFD">
      <w:pPr>
        <w:spacing w:after="0" w:line="240" w:lineRule="auto"/>
      </w:pPr>
      <w:r>
        <w:separator/>
      </w:r>
    </w:p>
  </w:endnote>
  <w:endnote w:type="continuationSeparator" w:id="0">
    <w:p w14:paraId="767113E7" w14:textId="77777777" w:rsidR="00BA17A1" w:rsidRDefault="00BA17A1" w:rsidP="00AF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445C" w14:textId="77777777" w:rsidR="00507269" w:rsidRPr="00B02A05" w:rsidRDefault="00507269" w:rsidP="00507269">
    <w:pPr>
      <w:pStyle w:val="Footer"/>
      <w:spacing w:after="0" w:line="240" w:lineRule="auto"/>
      <w:jc w:val="center"/>
      <w:rPr>
        <w:rFonts w:ascii="Lucida Bright" w:hAnsi="Lucida Bright"/>
        <w:b/>
        <w:color w:val="03B95A"/>
        <w:sz w:val="18"/>
        <w:szCs w:val="18"/>
      </w:rPr>
    </w:pPr>
    <w:r w:rsidRPr="00B02A05">
      <w:rPr>
        <w:rFonts w:ascii="Lucida Bright" w:hAnsi="Lucida Bright"/>
        <w:b/>
        <w:color w:val="03B95A"/>
        <w:sz w:val="18"/>
        <w:szCs w:val="18"/>
      </w:rPr>
      <w:t xml:space="preserve">Address: </w:t>
    </w:r>
    <w:r w:rsidR="00C31287" w:rsidRPr="00B02A05">
      <w:rPr>
        <w:rFonts w:ascii="Lucida Bright" w:hAnsi="Lucida Bright"/>
        <w:b/>
        <w:color w:val="03B95A"/>
        <w:sz w:val="18"/>
        <w:szCs w:val="18"/>
      </w:rPr>
      <w:t>11010 Lake Grove Blvd. Ste. 100-124, Morrisville, NC 27560</w:t>
    </w:r>
  </w:p>
  <w:p w14:paraId="49BC69B1" w14:textId="28CE26DB" w:rsidR="00AF7FFD" w:rsidRPr="00B02A05" w:rsidRDefault="00AF7FFD" w:rsidP="003C37A9">
    <w:pPr>
      <w:pStyle w:val="Footer"/>
      <w:spacing w:after="0" w:line="240" w:lineRule="auto"/>
      <w:jc w:val="center"/>
      <w:rPr>
        <w:rFonts w:ascii="Lucida Bright" w:hAnsi="Lucida Bright"/>
        <w:b/>
        <w:color w:val="03B95A"/>
        <w:sz w:val="18"/>
        <w:szCs w:val="18"/>
      </w:rPr>
    </w:pPr>
    <w:r w:rsidRPr="00B02A05">
      <w:rPr>
        <w:rFonts w:ascii="Lucida Bright" w:hAnsi="Lucida Bright"/>
        <w:b/>
        <w:color w:val="03B95A"/>
        <w:sz w:val="18"/>
        <w:szCs w:val="18"/>
      </w:rPr>
      <w:t xml:space="preserve">Phone Number: </w:t>
    </w:r>
    <w:r w:rsidR="00B02A05" w:rsidRPr="00B02A05">
      <w:rPr>
        <w:rFonts w:ascii="Lucida Sans" w:hAnsi="Lucida Sans" w:cs="Helvetica"/>
        <w:b/>
        <w:color w:val="03B95A"/>
        <w:sz w:val="18"/>
        <w:szCs w:val="18"/>
        <w:shd w:val="clear" w:color="auto" w:fill="FFFFFF"/>
      </w:rPr>
      <w:t xml:space="preserve">984-464-0774 </w:t>
    </w:r>
    <w:r w:rsidRPr="00B02A05">
      <w:rPr>
        <w:rFonts w:ascii="Lucida Sans" w:hAnsi="Lucida Sans"/>
        <w:b/>
        <w:color w:val="03B95A"/>
        <w:sz w:val="18"/>
        <w:szCs w:val="18"/>
      </w:rPr>
      <w:t>Fax</w:t>
    </w:r>
    <w:r w:rsidRPr="00B02A05">
      <w:rPr>
        <w:rFonts w:ascii="Lucida Bright" w:hAnsi="Lucida Bright"/>
        <w:b/>
        <w:color w:val="03B95A"/>
        <w:sz w:val="18"/>
        <w:szCs w:val="18"/>
      </w:rPr>
      <w:t xml:space="preserve"> Number: </w:t>
    </w:r>
    <w:r w:rsidR="00010F7D" w:rsidRPr="00B02A05">
      <w:rPr>
        <w:rFonts w:ascii="Lucida Bright" w:hAnsi="Lucida Bright"/>
        <w:b/>
        <w:color w:val="03B95A"/>
        <w:sz w:val="18"/>
        <w:szCs w:val="18"/>
      </w:rPr>
      <w:t>919-</w:t>
    </w:r>
    <w:r w:rsidR="00D23866">
      <w:rPr>
        <w:rFonts w:ascii="Lucida Bright" w:hAnsi="Lucida Bright"/>
        <w:b/>
        <w:color w:val="03B95A"/>
        <w:sz w:val="18"/>
        <w:szCs w:val="18"/>
      </w:rPr>
      <w:t>589-5393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009E6" w14:textId="77777777" w:rsidR="00BA17A1" w:rsidRDefault="00BA17A1" w:rsidP="00AF7FFD">
      <w:pPr>
        <w:spacing w:after="0" w:line="240" w:lineRule="auto"/>
      </w:pPr>
      <w:r>
        <w:separator/>
      </w:r>
    </w:p>
  </w:footnote>
  <w:footnote w:type="continuationSeparator" w:id="0">
    <w:p w14:paraId="5AC75871" w14:textId="77777777" w:rsidR="00BA17A1" w:rsidRDefault="00BA17A1" w:rsidP="00AF7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9FD1" w14:textId="77777777" w:rsidR="00AF7FFD" w:rsidRDefault="00010F7D" w:rsidP="00AF7FFD">
    <w:pPr>
      <w:pStyle w:val="Header"/>
    </w:pPr>
    <w:r w:rsidRPr="00D632E4">
      <w:rPr>
        <w:noProof/>
      </w:rPr>
      <w:drawing>
        <wp:inline distT="0" distB="0" distL="0" distR="0" wp14:anchorId="14DBC3AF" wp14:editId="4DEEC65F">
          <wp:extent cx="970915" cy="5236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p-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1382" cy="534643"/>
                  </a:xfrm>
                  <a:prstGeom prst="rect">
                    <a:avLst/>
                  </a:prstGeom>
                  <a:noFill/>
                  <a:ln>
                    <a:noFill/>
                  </a:ln>
                </pic:spPr>
              </pic:pic>
            </a:graphicData>
          </a:graphic>
        </wp:inline>
      </w:drawing>
    </w:r>
    <w:r w:rsidR="003C37A9">
      <w:rPr>
        <w:rFonts w:ascii="Lucida Bright" w:hAnsi="Lucida Bright"/>
        <w:b/>
        <w:color w:val="03B95A"/>
        <w:sz w:val="36"/>
        <w:szCs w:val="36"/>
      </w:rPr>
      <w:t xml:space="preserve">   </w:t>
    </w:r>
    <w:r w:rsidR="003C37A9" w:rsidRPr="003C37A9">
      <w:rPr>
        <w:rFonts w:ascii="Lucida Bright" w:hAnsi="Lucida Bright"/>
        <w:b/>
        <w:color w:val="03B95A"/>
        <w:sz w:val="36"/>
        <w:szCs w:val="36"/>
      </w:rPr>
      <w:t>Private Practice Garden,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2498"/>
    <w:multiLevelType w:val="hybridMultilevel"/>
    <w:tmpl w:val="9CC00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F2145"/>
    <w:multiLevelType w:val="multilevel"/>
    <w:tmpl w:val="0486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47"/>
    <w:rsid w:val="00010F7D"/>
    <w:rsid w:val="00026936"/>
    <w:rsid w:val="000A1B40"/>
    <w:rsid w:val="000D3A5C"/>
    <w:rsid w:val="000E072A"/>
    <w:rsid w:val="000F5190"/>
    <w:rsid w:val="00200E07"/>
    <w:rsid w:val="00233747"/>
    <w:rsid w:val="002B27D5"/>
    <w:rsid w:val="00381BF3"/>
    <w:rsid w:val="003C37A9"/>
    <w:rsid w:val="004B0326"/>
    <w:rsid w:val="004D5CE7"/>
    <w:rsid w:val="004D5EED"/>
    <w:rsid w:val="00507269"/>
    <w:rsid w:val="00516001"/>
    <w:rsid w:val="005909BA"/>
    <w:rsid w:val="00680454"/>
    <w:rsid w:val="006B17B6"/>
    <w:rsid w:val="006B4819"/>
    <w:rsid w:val="006C44F2"/>
    <w:rsid w:val="006F084D"/>
    <w:rsid w:val="00722A99"/>
    <w:rsid w:val="0077426E"/>
    <w:rsid w:val="007B6919"/>
    <w:rsid w:val="007C3150"/>
    <w:rsid w:val="008C16D9"/>
    <w:rsid w:val="00905819"/>
    <w:rsid w:val="00A32F0A"/>
    <w:rsid w:val="00AA7BD2"/>
    <w:rsid w:val="00AC6600"/>
    <w:rsid w:val="00AF7FFD"/>
    <w:rsid w:val="00B02A05"/>
    <w:rsid w:val="00BA17A1"/>
    <w:rsid w:val="00C311E6"/>
    <w:rsid w:val="00C31287"/>
    <w:rsid w:val="00C35163"/>
    <w:rsid w:val="00C77FE4"/>
    <w:rsid w:val="00D23866"/>
    <w:rsid w:val="00DD1BD3"/>
    <w:rsid w:val="00E73D7A"/>
    <w:rsid w:val="00EE70A1"/>
    <w:rsid w:val="00F3324E"/>
    <w:rsid w:val="00FB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3E6B1"/>
  <w15:docId w15:val="{DEBD07A7-A56C-419C-96F6-517117F6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2337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FFD"/>
    <w:pPr>
      <w:tabs>
        <w:tab w:val="center" w:pos="4680"/>
        <w:tab w:val="right" w:pos="9360"/>
      </w:tabs>
    </w:pPr>
  </w:style>
  <w:style w:type="character" w:customStyle="1" w:styleId="HeaderChar">
    <w:name w:val="Header Char"/>
    <w:link w:val="Header"/>
    <w:uiPriority w:val="99"/>
    <w:rsid w:val="00AF7FFD"/>
    <w:rPr>
      <w:sz w:val="22"/>
      <w:szCs w:val="22"/>
    </w:rPr>
  </w:style>
  <w:style w:type="paragraph" w:styleId="Footer">
    <w:name w:val="footer"/>
    <w:basedOn w:val="Normal"/>
    <w:link w:val="FooterChar"/>
    <w:uiPriority w:val="99"/>
    <w:unhideWhenUsed/>
    <w:rsid w:val="00AF7FFD"/>
    <w:pPr>
      <w:tabs>
        <w:tab w:val="center" w:pos="4680"/>
        <w:tab w:val="right" w:pos="9360"/>
      </w:tabs>
    </w:pPr>
  </w:style>
  <w:style w:type="character" w:customStyle="1" w:styleId="FooterChar">
    <w:name w:val="Footer Char"/>
    <w:link w:val="Footer"/>
    <w:uiPriority w:val="99"/>
    <w:rsid w:val="00AF7FFD"/>
    <w:rPr>
      <w:sz w:val="22"/>
      <w:szCs w:val="22"/>
    </w:rPr>
  </w:style>
  <w:style w:type="paragraph" w:styleId="BodyText">
    <w:name w:val="Body Text"/>
    <w:basedOn w:val="Normal"/>
    <w:link w:val="BodyTextChar"/>
    <w:rsid w:val="007C3150"/>
    <w:pPr>
      <w:spacing w:before="200" w:after="0" w:line="300" w:lineRule="auto"/>
    </w:pPr>
    <w:rPr>
      <w:rFonts w:ascii="Cambria" w:eastAsia="MS Mincho" w:hAnsi="Cambria"/>
    </w:rPr>
  </w:style>
  <w:style w:type="character" w:customStyle="1" w:styleId="BodyTextChar">
    <w:name w:val="Body Text Char"/>
    <w:link w:val="BodyText"/>
    <w:rsid w:val="007C3150"/>
    <w:rPr>
      <w:rFonts w:ascii="Cambria" w:eastAsia="MS Mincho" w:hAnsi="Cambria"/>
      <w:sz w:val="22"/>
      <w:szCs w:val="22"/>
    </w:rPr>
  </w:style>
  <w:style w:type="paragraph" w:customStyle="1" w:styleId="Address">
    <w:name w:val="Address"/>
    <w:basedOn w:val="Normal"/>
    <w:rsid w:val="007C3150"/>
    <w:pPr>
      <w:spacing w:after="0" w:line="300" w:lineRule="auto"/>
    </w:pPr>
    <w:rPr>
      <w:rFonts w:ascii="Cambria" w:eastAsia="MS Mincho" w:hAnsi="Cambria"/>
      <w:sz w:val="18"/>
    </w:rPr>
  </w:style>
  <w:style w:type="paragraph" w:customStyle="1" w:styleId="DateandRecipient">
    <w:name w:val="Date and Recipient"/>
    <w:basedOn w:val="Normal"/>
    <w:rsid w:val="007C3150"/>
    <w:pPr>
      <w:spacing w:before="400" w:after="0" w:line="300" w:lineRule="auto"/>
    </w:pPr>
    <w:rPr>
      <w:rFonts w:ascii="Cambria" w:eastAsia="MS Mincho" w:hAnsi="Cambria"/>
      <w:color w:val="404040"/>
    </w:rPr>
  </w:style>
  <w:style w:type="paragraph" w:styleId="Signature">
    <w:name w:val="Signature"/>
    <w:basedOn w:val="Normal"/>
    <w:link w:val="SignatureChar"/>
    <w:rsid w:val="007C3150"/>
    <w:pPr>
      <w:spacing w:before="600" w:after="0" w:line="300" w:lineRule="auto"/>
    </w:pPr>
    <w:rPr>
      <w:rFonts w:ascii="Cambria" w:eastAsia="MS Mincho" w:hAnsi="Cambria"/>
      <w:color w:val="404040"/>
    </w:rPr>
  </w:style>
  <w:style w:type="character" w:customStyle="1" w:styleId="SignatureChar">
    <w:name w:val="Signature Char"/>
    <w:link w:val="Signature"/>
    <w:rsid w:val="007C3150"/>
    <w:rPr>
      <w:rFonts w:ascii="Cambria" w:eastAsia="MS Mincho" w:hAnsi="Cambria"/>
      <w:color w:val="404040"/>
      <w:sz w:val="22"/>
      <w:szCs w:val="22"/>
    </w:rPr>
  </w:style>
  <w:style w:type="character" w:customStyle="1" w:styleId="Heading1Char">
    <w:name w:val="Heading 1 Char"/>
    <w:basedOn w:val="DefaultParagraphFont"/>
    <w:link w:val="Heading1"/>
    <w:uiPriority w:val="9"/>
    <w:rsid w:val="002337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3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325108">
      <w:bodyDiv w:val="1"/>
      <w:marLeft w:val="0"/>
      <w:marRight w:val="0"/>
      <w:marTop w:val="0"/>
      <w:marBottom w:val="0"/>
      <w:divBdr>
        <w:top w:val="none" w:sz="0" w:space="0" w:color="auto"/>
        <w:left w:val="none" w:sz="0" w:space="0" w:color="auto"/>
        <w:bottom w:val="none" w:sz="0" w:space="0" w:color="auto"/>
        <w:right w:val="none" w:sz="0" w:space="0" w:color="auto"/>
      </w:divBdr>
    </w:div>
    <w:div w:id="9702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an\Dropbox\Enigma\Biz\Templates\template.pp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template.ppg</Template>
  <TotalTime>73</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Cigna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Hawanya B Miller</dc:creator>
  <cp:keywords/>
  <cp:lastModifiedBy>Hawanya Miller</cp:lastModifiedBy>
  <cp:revision>7</cp:revision>
  <dcterms:created xsi:type="dcterms:W3CDTF">2018-05-02T20:22:00Z</dcterms:created>
  <dcterms:modified xsi:type="dcterms:W3CDTF">2018-10-08T19:02:00Z</dcterms:modified>
</cp:coreProperties>
</file>